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9207E1">
        <w:rPr>
          <w:rFonts w:ascii="Verdana" w:hAnsi="Verdana"/>
          <w:sz w:val="18"/>
          <w:szCs w:val="18"/>
        </w:rPr>
        <w:t>Oprava trati v úseku Čejetice – Strakonice“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207E1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59019"/>
  <w15:docId w15:val="{B7C7BB44-093A-4FDE-B126-0963D82E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2020-08-28T07:54:00Z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